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B3" w:rsidRDefault="00DE6FB3" w:rsidP="00577717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DE6FB3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D309F" w:rsidRDefault="00DE6FB3" w:rsidP="00EE4921">
      <w:pPr>
        <w:ind w:left="6237" w:hanging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</w:p>
    <w:p w:rsidR="00DE6FB3" w:rsidRPr="00896A0A" w:rsidRDefault="00EE4921" w:rsidP="00EE4921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5777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DE6FB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96A0A" w:rsidRPr="00896A0A">
        <w:rPr>
          <w:rFonts w:ascii="Times New Roman" w:hAnsi="Times New Roman" w:cs="Times New Roman"/>
          <w:sz w:val="28"/>
          <w:szCs w:val="28"/>
        </w:rPr>
        <w:t>05.12.</w:t>
      </w:r>
      <w:r w:rsidR="00896A0A">
        <w:rPr>
          <w:rFonts w:ascii="Times New Roman" w:hAnsi="Times New Roman" w:cs="Times New Roman"/>
          <w:sz w:val="28"/>
          <w:szCs w:val="28"/>
          <w:lang w:val="en-US"/>
        </w:rPr>
        <w:t>2023 p.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0E35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6A0A">
        <w:rPr>
          <w:rFonts w:ascii="Times New Roman" w:hAnsi="Times New Roman" w:cs="Times New Roman"/>
          <w:sz w:val="28"/>
          <w:szCs w:val="28"/>
          <w:lang w:val="en-US"/>
        </w:rPr>
        <w:t>1314-46/VIII</w:t>
      </w:r>
    </w:p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План діяльності з підготовки проєктів </w:t>
      </w:r>
    </w:p>
    <w:p w:rsidR="00DE6FB3" w:rsidRDefault="00577717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регуляторних актів на 2024</w:t>
      </w:r>
      <w:r w:rsidR="00DE6FB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D291B" w:rsidRDefault="000D291B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926" w:type="dxa"/>
        <w:tblInd w:w="-176" w:type="dxa"/>
        <w:tblLayout w:type="fixed"/>
        <w:tblLook w:val="04A0"/>
      </w:tblPr>
      <w:tblGrid>
        <w:gridCol w:w="426"/>
        <w:gridCol w:w="1843"/>
        <w:gridCol w:w="2266"/>
        <w:gridCol w:w="2128"/>
        <w:gridCol w:w="1418"/>
        <w:gridCol w:w="1845"/>
      </w:tblGrid>
      <w:tr w:rsidR="00DE6FB3" w:rsidRPr="000D4B1A" w:rsidTr="000D4B1A">
        <w:tc>
          <w:tcPr>
            <w:tcW w:w="42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843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226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проєкту регуляторного акта</w:t>
            </w:r>
          </w:p>
        </w:tc>
        <w:tc>
          <w:tcPr>
            <w:tcW w:w="212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Цілі прийняття регуляторного акта</w:t>
            </w:r>
          </w:p>
        </w:tc>
        <w:tc>
          <w:tcPr>
            <w:tcW w:w="141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Строки підготовки проєктів регуляторних актів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органів та підрозділів, відповідальних за розроблення проєктів регуляторних актів</w:t>
            </w:r>
          </w:p>
        </w:tc>
      </w:tr>
      <w:tr w:rsidR="00DE6FB3" w:rsidRPr="000D4B1A" w:rsidTr="000D4B1A">
        <w:tc>
          <w:tcPr>
            <w:tcW w:w="42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26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2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DE6FB3" w:rsidRPr="002D309F" w:rsidTr="000D4B1A">
        <w:tc>
          <w:tcPr>
            <w:tcW w:w="426" w:type="dxa"/>
          </w:tcPr>
          <w:p w:rsidR="00DE6FB3" w:rsidRPr="000D4B1A" w:rsidRDefault="0057771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2D30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2D309F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внесення змін до рішення міської ради від 30.06.2021р. №292-10/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«Про затвердження порядку встановлення розмірів орендної плати за земельні ділянки, які розташовані на території міста Павлоград</w:t>
            </w:r>
            <w:r w:rsidR="00904F5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8" w:type="dxa"/>
          </w:tcPr>
          <w:p w:rsidR="00DE6FB3" w:rsidRPr="000D4B1A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Можливість вирішення проблем врегулювання питання зі сплати орендної плати за землю на території міста в межах чинного законодавства України</w:t>
            </w:r>
          </w:p>
        </w:tc>
        <w:tc>
          <w:tcPr>
            <w:tcW w:w="141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земельно-ринкових відносин</w:t>
            </w:r>
          </w:p>
        </w:tc>
      </w:tr>
      <w:tr w:rsidR="00DE6FB3" w:rsidRPr="002D309F" w:rsidTr="000D4B1A">
        <w:tc>
          <w:tcPr>
            <w:tcW w:w="426" w:type="dxa"/>
          </w:tcPr>
          <w:p w:rsidR="00DE6FB3" w:rsidRPr="000D4B1A" w:rsidRDefault="0057771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DE6FB3" w:rsidRPr="000D4B1A" w:rsidRDefault="002D30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Pr="00904F58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внесення змін до рішення міської ради від 30.06.2021р. №293-10/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«Про затвердження порядку встановлення ставок земельного податку за земельні ділянки на території міста Павлоград»</w:t>
            </w:r>
          </w:p>
        </w:tc>
        <w:tc>
          <w:tcPr>
            <w:tcW w:w="212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Можливість вирішення проблеми врегулювання питання зі сплати земельного податку на території міста в межах чинного законодавства України</w:t>
            </w:r>
          </w:p>
        </w:tc>
        <w:tc>
          <w:tcPr>
            <w:tcW w:w="141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земельно-ринкових відносин</w:t>
            </w:r>
          </w:p>
        </w:tc>
      </w:tr>
      <w:tr w:rsidR="00682221" w:rsidRPr="00682221" w:rsidTr="000D4B1A">
        <w:tc>
          <w:tcPr>
            <w:tcW w:w="426" w:type="dxa"/>
          </w:tcPr>
          <w:p w:rsidR="00682221" w:rsidRPr="00EC1C02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682221" w:rsidRPr="000D4B1A" w:rsidRDefault="00EC1C02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682221" w:rsidRP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 затвердження Правил утримання домашніх тварин і поводження з ними на території м. Павлограда</w:t>
            </w:r>
          </w:p>
        </w:tc>
        <w:tc>
          <w:tcPr>
            <w:tcW w:w="2128" w:type="dxa"/>
          </w:tcPr>
          <w:p w:rsid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Скасування старого регуляторного акту у зв’язку зі зміною нормативних актів, якими керувались при прийнятті даних правил та прийняття нового</w:t>
            </w:r>
          </w:p>
        </w:tc>
        <w:tc>
          <w:tcPr>
            <w:tcW w:w="1418" w:type="dxa"/>
          </w:tcPr>
          <w:p w:rsid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Управління комунального господарства та будівництва </w:t>
            </w:r>
          </w:p>
        </w:tc>
      </w:tr>
    </w:tbl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Default="00BE43AF" w:rsidP="00BE43A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Pr="00DE6FB3" w:rsidRDefault="00BE43AF" w:rsidP="00BE43AF">
      <w:pPr>
        <w:ind w:left="-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Сергій ОСТРЕНКО</w:t>
      </w:r>
    </w:p>
    <w:sectPr w:rsidR="00BE43AF" w:rsidRPr="00DE6FB3" w:rsidSect="00922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6FB3"/>
    <w:rsid w:val="000550EC"/>
    <w:rsid w:val="000D291B"/>
    <w:rsid w:val="000D4B1A"/>
    <w:rsid w:val="001222B9"/>
    <w:rsid w:val="00244B32"/>
    <w:rsid w:val="002B3ED2"/>
    <w:rsid w:val="002D309F"/>
    <w:rsid w:val="003603AE"/>
    <w:rsid w:val="003F1146"/>
    <w:rsid w:val="004245F7"/>
    <w:rsid w:val="00474BF9"/>
    <w:rsid w:val="00577717"/>
    <w:rsid w:val="00682221"/>
    <w:rsid w:val="006D0514"/>
    <w:rsid w:val="007173C0"/>
    <w:rsid w:val="007950B7"/>
    <w:rsid w:val="00896A0A"/>
    <w:rsid w:val="008B05E1"/>
    <w:rsid w:val="008C0B00"/>
    <w:rsid w:val="008F1720"/>
    <w:rsid w:val="00904F58"/>
    <w:rsid w:val="00922177"/>
    <w:rsid w:val="00BC2244"/>
    <w:rsid w:val="00BE43AF"/>
    <w:rsid w:val="00CB76AA"/>
    <w:rsid w:val="00D1420D"/>
    <w:rsid w:val="00DE6FB3"/>
    <w:rsid w:val="00E91CE5"/>
    <w:rsid w:val="00EC1C02"/>
    <w:rsid w:val="00EE4921"/>
    <w:rsid w:val="00EE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1124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rada3</cp:lastModifiedBy>
  <cp:revision>5</cp:revision>
  <cp:lastPrinted>2022-11-15T07:56:00Z</cp:lastPrinted>
  <dcterms:created xsi:type="dcterms:W3CDTF">2023-11-07T12:27:00Z</dcterms:created>
  <dcterms:modified xsi:type="dcterms:W3CDTF">2023-12-11T13:39:00Z</dcterms:modified>
</cp:coreProperties>
</file>